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>Број:</w:t>
            </w:r>
            <w:r w:rsidR="004947F3">
              <w:rPr>
                <w:lang w:val="ru-RU"/>
              </w:rPr>
              <w:t xml:space="preserve"> </w:t>
            </w:r>
            <w:r w:rsidR="004947F3" w:rsidRPr="008A0461">
              <w:rPr>
                <w:lang w:val="ru-RU"/>
              </w:rPr>
              <w:t>404-02-</w:t>
            </w:r>
            <w:r w:rsidR="008A065D">
              <w:t>247</w:t>
            </w:r>
            <w:r w:rsidR="004947F3" w:rsidRPr="008A0461">
              <w:rPr>
                <w:lang w:val="ru-RU"/>
              </w:rPr>
              <w:t>/201</w:t>
            </w:r>
            <w:r w:rsidR="008A065D">
              <w:t>9</w:t>
            </w:r>
            <w:r w:rsidR="004947F3" w:rsidRPr="008A0461">
              <w:rPr>
                <w:lang w:val="ru-RU"/>
              </w:rPr>
              <w:t>-02</w:t>
            </w:r>
            <w:r w:rsidRPr="00214D64">
              <w:rPr>
                <w:lang w:val="ru-RU"/>
              </w:rPr>
              <w:t xml:space="preserve"> </w:t>
            </w:r>
            <w:r w:rsidRPr="007F4F95">
              <w:rPr>
                <w:lang w:val="sr-Cyrl-RS"/>
              </w:rPr>
              <w:t>/</w:t>
            </w:r>
            <w:r w:rsidR="003E144E" w:rsidRPr="007F4F95">
              <w:rPr>
                <w:lang w:val="sr-Latn-RS"/>
              </w:rPr>
              <w:t>4</w:t>
            </w:r>
          </w:p>
          <w:p w:rsidR="00DC363C" w:rsidRPr="00214D64" w:rsidRDefault="008A065D" w:rsidP="00DC363C">
            <w:pPr>
              <w:jc w:val="center"/>
              <w:rPr>
                <w:lang w:val="ru-RU"/>
              </w:rPr>
            </w:pPr>
            <w:r>
              <w:t>18.11.2019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A23A73" w:rsidRDefault="00A23A73" w:rsidP="00DC363C">
      <w:pPr>
        <w:jc w:val="center"/>
        <w:rPr>
          <w:b/>
          <w:sz w:val="28"/>
          <w:szCs w:val="28"/>
          <w:lang w:val="sr-Cyrl-RS"/>
        </w:rPr>
      </w:pPr>
    </w:p>
    <w:p w:rsidR="00A23A73" w:rsidRDefault="00A23A73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625190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8A065D" w:rsidRDefault="00931D55" w:rsidP="008A065D">
      <w:pPr>
        <w:suppressAutoHyphens/>
        <w:ind w:left="-567"/>
        <w:contextualSpacing/>
        <w:jc w:val="both"/>
        <w:rPr>
          <w:lang w:val="sr-Cyrl-RS"/>
        </w:rPr>
      </w:pPr>
      <w:r w:rsidRPr="002164D7">
        <w:rPr>
          <w:kern w:val="16"/>
          <w:lang w:val="sr-Cyrl-RS"/>
        </w:rPr>
        <w:tab/>
      </w:r>
      <w:r w:rsidR="00DC363C" w:rsidRPr="00DE711A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68/15) достављамо вам  Одговор 1 на захтев за додатним информацијама или појашњењима </w:t>
      </w:r>
      <w:r w:rsidR="003B7091" w:rsidRPr="00DE711A">
        <w:rPr>
          <w:kern w:val="16"/>
          <w:lang w:val="sr-Cyrl-RS"/>
        </w:rPr>
        <w:t xml:space="preserve">у вези са припремањем понуде </w:t>
      </w:r>
      <w:r w:rsidR="0015172E" w:rsidRPr="00DE711A">
        <w:rPr>
          <w:kern w:val="16"/>
          <w:lang w:val="sr-Cyrl-RS"/>
        </w:rPr>
        <w:t>у</w:t>
      </w:r>
      <w:r w:rsidR="002164D7" w:rsidRPr="00DE711A">
        <w:rPr>
          <w:kern w:val="16"/>
          <w:lang w:val="sr-Latn-RS"/>
        </w:rPr>
        <w:t xml:space="preserve"> </w:t>
      </w:r>
      <w:r w:rsidR="009378C6" w:rsidRPr="00DE711A">
        <w:rPr>
          <w:kern w:val="16"/>
          <w:lang w:val="sr-Cyrl-RS"/>
        </w:rPr>
        <w:t xml:space="preserve"> поступку јавне на</w:t>
      </w:r>
      <w:r w:rsidR="00F85EE0" w:rsidRPr="00DE711A">
        <w:rPr>
          <w:kern w:val="16"/>
          <w:lang w:val="sr-Cyrl-RS"/>
        </w:rPr>
        <w:t xml:space="preserve">бавке </w:t>
      </w:r>
      <w:r w:rsidR="004947F3">
        <w:rPr>
          <w:kern w:val="16"/>
          <w:lang w:val="sr-Cyrl-RS"/>
        </w:rPr>
        <w:t xml:space="preserve">мале вредности </w:t>
      </w:r>
      <w:r w:rsidR="008A065D" w:rsidRPr="00125CAC">
        <w:rPr>
          <w:lang w:val="sr-Cyrl-RS"/>
        </w:rPr>
        <w:t xml:space="preserve">Набавка </w:t>
      </w:r>
      <w:r w:rsidR="008A065D">
        <w:rPr>
          <w:lang w:val="sr-Cyrl-RS"/>
        </w:rPr>
        <w:t xml:space="preserve">квалификованих  </w:t>
      </w:r>
      <w:r w:rsidR="008A065D" w:rsidRPr="00125CAC">
        <w:rPr>
          <w:lang w:val="sr-Cyrl-RS"/>
        </w:rPr>
        <w:t xml:space="preserve">сертификата </w:t>
      </w:r>
      <w:r w:rsidR="008A065D">
        <w:rPr>
          <w:lang w:val="sr-Cyrl-RS"/>
        </w:rPr>
        <w:t>за електронски потпис</w:t>
      </w:r>
      <w:r w:rsidR="00F85EE0" w:rsidRPr="00DE711A">
        <w:rPr>
          <w:kern w:val="16"/>
          <w:lang w:val="sr-Cyrl-RS"/>
        </w:rPr>
        <w:t>,</w:t>
      </w:r>
      <w:r w:rsidR="009D0BB0">
        <w:rPr>
          <w:kern w:val="16"/>
          <w:lang w:val="sr-Latn-RS"/>
        </w:rPr>
        <w:t xml:space="preserve"> </w:t>
      </w:r>
      <w:r w:rsidR="00C323AA" w:rsidRPr="00DE711A">
        <w:rPr>
          <w:kern w:val="16"/>
          <w:lang w:val="sr-Cyrl-RS"/>
        </w:rPr>
        <w:t>ЈН</w:t>
      </w:r>
      <w:r w:rsidR="008A065D">
        <w:rPr>
          <w:kern w:val="16"/>
          <w:lang w:val="sr-Cyrl-RS"/>
        </w:rPr>
        <w:t xml:space="preserve"> МВ </w:t>
      </w:r>
      <w:r w:rsidR="008A065D">
        <w:rPr>
          <w:kern w:val="16"/>
          <w:lang w:val="sr-Latn-RS"/>
        </w:rPr>
        <w:t>48</w:t>
      </w:r>
      <w:r w:rsidR="008A065D">
        <w:rPr>
          <w:kern w:val="16"/>
        </w:rPr>
        <w:t>/2019</w:t>
      </w:r>
      <w:r w:rsidR="002164D7" w:rsidRPr="00DE711A">
        <w:rPr>
          <w:kern w:val="16"/>
          <w:lang w:val="sr-Latn-RS"/>
        </w:rPr>
        <w:t>.</w:t>
      </w:r>
    </w:p>
    <w:p w:rsidR="00143F5A" w:rsidRPr="00DE711A" w:rsidRDefault="00143F5A" w:rsidP="007F4F95">
      <w:pPr>
        <w:shd w:val="clear" w:color="auto" w:fill="FFFFFF"/>
        <w:rPr>
          <w:rFonts w:eastAsia="Times New Roman"/>
          <w:color w:val="000000"/>
        </w:rPr>
      </w:pPr>
    </w:p>
    <w:p w:rsidR="004B11DA" w:rsidRPr="00DE711A" w:rsidRDefault="004B11DA" w:rsidP="004B11D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797D77" w:rsidRPr="00DE711A" w:rsidRDefault="00797D77" w:rsidP="004B11D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F36D05" w:rsidRPr="00DE711A" w:rsidRDefault="009378C6" w:rsidP="00F36D05">
      <w:r w:rsidRPr="00DE711A">
        <w:rPr>
          <w:b/>
          <w:bCs/>
          <w:kern w:val="16"/>
          <w:lang w:val="sr-Cyrl-RS"/>
        </w:rPr>
        <w:t>Питање 1:</w:t>
      </w:r>
      <w:r w:rsidR="00F36D05" w:rsidRPr="00DE711A">
        <w:t> </w:t>
      </w:r>
    </w:p>
    <w:p w:rsidR="008A065D" w:rsidRDefault="00E21078" w:rsidP="000418AA">
      <w:pPr>
        <w:jc w:val="both"/>
      </w:pPr>
      <w:r>
        <w:t xml:space="preserve">         </w:t>
      </w:r>
      <w:proofErr w:type="spellStart"/>
      <w:r w:rsidR="000418AA">
        <w:t>Поглавље</w:t>
      </w:r>
      <w:proofErr w:type="spellEnd"/>
      <w:r w:rsidR="000418AA">
        <w:t xml:space="preserve"> III</w:t>
      </w:r>
      <w:r w:rsidR="008A065D">
        <w:t xml:space="preserve"> </w:t>
      </w:r>
      <w:proofErr w:type="spellStart"/>
      <w:r w:rsidR="008A065D">
        <w:t>Техничка</w:t>
      </w:r>
      <w:proofErr w:type="spellEnd"/>
      <w:r w:rsidR="008A065D">
        <w:t xml:space="preserve"> </w:t>
      </w:r>
      <w:proofErr w:type="spellStart"/>
      <w:r w:rsidR="008A065D">
        <w:t>спецификација</w:t>
      </w:r>
      <w:proofErr w:type="spellEnd"/>
      <w:r w:rsidR="008A065D">
        <w:t xml:space="preserve">, </w:t>
      </w:r>
      <w:proofErr w:type="spellStart"/>
      <w:r w:rsidR="008A065D">
        <w:t>Техничке</w:t>
      </w:r>
      <w:proofErr w:type="spellEnd"/>
      <w:r w:rsidR="008A065D">
        <w:t xml:space="preserve"> </w:t>
      </w:r>
      <w:proofErr w:type="spellStart"/>
      <w:r w:rsidR="008A065D">
        <w:t>карактеристике</w:t>
      </w:r>
      <w:proofErr w:type="spellEnd"/>
      <w:r w:rsidR="008A065D">
        <w:t xml:space="preserve"> </w:t>
      </w:r>
      <w:proofErr w:type="spellStart"/>
      <w:r w:rsidR="008A065D">
        <w:t>које</w:t>
      </w:r>
      <w:proofErr w:type="spellEnd"/>
      <w:r w:rsidR="008A065D">
        <w:t xml:space="preserve"> </w:t>
      </w:r>
      <w:proofErr w:type="spellStart"/>
      <w:r w:rsidR="008A065D">
        <w:t>се</w:t>
      </w:r>
      <w:proofErr w:type="spellEnd"/>
      <w:r w:rsidR="008A065D">
        <w:t xml:space="preserve"> </w:t>
      </w:r>
      <w:proofErr w:type="spellStart"/>
      <w:r w:rsidR="008A065D">
        <w:t>односе</w:t>
      </w:r>
      <w:proofErr w:type="spellEnd"/>
      <w:r w:rsidR="008A065D">
        <w:t xml:space="preserve"> </w:t>
      </w:r>
      <w:proofErr w:type="spellStart"/>
      <w:r w:rsidR="008A065D">
        <w:t>на</w:t>
      </w:r>
      <w:proofErr w:type="spellEnd"/>
      <w:r w:rsidR="008A065D">
        <w:t xml:space="preserve"> </w:t>
      </w:r>
      <w:proofErr w:type="spellStart"/>
      <w:r w:rsidR="008A065D">
        <w:t>набавку</w:t>
      </w:r>
      <w:proofErr w:type="spellEnd"/>
      <w:r w:rsidR="008A065D">
        <w:t xml:space="preserve"> </w:t>
      </w:r>
      <w:proofErr w:type="spellStart"/>
      <w:r w:rsidR="008A065D">
        <w:t>квалификованих</w:t>
      </w:r>
      <w:proofErr w:type="spellEnd"/>
      <w:r w:rsidR="008A065D">
        <w:t xml:space="preserve"> </w:t>
      </w:r>
      <w:proofErr w:type="spellStart"/>
      <w:r w:rsidR="008A065D">
        <w:t>електронских</w:t>
      </w:r>
      <w:proofErr w:type="spellEnd"/>
      <w:r w:rsidR="008A065D">
        <w:t xml:space="preserve"> </w:t>
      </w:r>
      <w:proofErr w:type="spellStart"/>
      <w:r w:rsidR="008A065D">
        <w:t>сертификата</w:t>
      </w:r>
      <w:proofErr w:type="spellEnd"/>
      <w:r w:rsidR="008A065D">
        <w:t xml:space="preserve">, </w:t>
      </w:r>
      <w:proofErr w:type="spellStart"/>
      <w:r w:rsidR="008A065D">
        <w:t>молимо</w:t>
      </w:r>
      <w:proofErr w:type="spellEnd"/>
      <w:r w:rsidR="008A065D">
        <w:t xml:space="preserve"> </w:t>
      </w:r>
      <w:proofErr w:type="spellStart"/>
      <w:r w:rsidR="008A065D">
        <w:t>вас</w:t>
      </w:r>
      <w:proofErr w:type="spellEnd"/>
      <w:r w:rsidR="008A065D">
        <w:t xml:space="preserve"> </w:t>
      </w:r>
      <w:proofErr w:type="spellStart"/>
      <w:r w:rsidR="008A065D">
        <w:t>да</w:t>
      </w:r>
      <w:proofErr w:type="spellEnd"/>
      <w:r w:rsidR="008A065D">
        <w:t xml:space="preserve"> </w:t>
      </w:r>
      <w:proofErr w:type="spellStart"/>
      <w:r w:rsidR="008A065D">
        <w:t>појасните</w:t>
      </w:r>
      <w:proofErr w:type="spellEnd"/>
      <w:r w:rsidR="008A065D">
        <w:t xml:space="preserve"> </w:t>
      </w:r>
      <w:proofErr w:type="spellStart"/>
      <w:r w:rsidR="008A065D">
        <w:t>захтеве</w:t>
      </w:r>
      <w:proofErr w:type="spellEnd"/>
      <w:r w:rsidR="008A065D">
        <w:t xml:space="preserve"> </w:t>
      </w:r>
      <w:proofErr w:type="spellStart"/>
      <w:r w:rsidR="008A065D">
        <w:t>истакнуте</w:t>
      </w:r>
      <w:proofErr w:type="spellEnd"/>
      <w:r w:rsidR="008A065D">
        <w:t xml:space="preserve"> у </w:t>
      </w:r>
      <w:proofErr w:type="spellStart"/>
      <w:r w:rsidR="008A065D">
        <w:t>следећим</w:t>
      </w:r>
      <w:proofErr w:type="spellEnd"/>
      <w:r w:rsidR="008A065D">
        <w:t xml:space="preserve"> </w:t>
      </w:r>
      <w:proofErr w:type="spellStart"/>
      <w:r w:rsidR="008A065D">
        <w:t>реченицама</w:t>
      </w:r>
      <w:proofErr w:type="spellEnd"/>
      <w:r w:rsidR="008A065D">
        <w:t>:</w:t>
      </w:r>
    </w:p>
    <w:p w:rsidR="008A065D" w:rsidRDefault="008A065D" w:rsidP="000418AA">
      <w:pPr>
        <w:jc w:val="both"/>
      </w:pPr>
    </w:p>
    <w:p w:rsidR="008A065D" w:rsidRDefault="008A065D" w:rsidP="000418AA">
      <w:pPr>
        <w:jc w:val="both"/>
      </w:pPr>
      <w:r>
        <w:t>„</w:t>
      </w:r>
      <w:proofErr w:type="spellStart"/>
      <w:r>
        <w:t>Рег</w:t>
      </w:r>
      <w:r w:rsidR="00E21078">
        <w:t>истар</w:t>
      </w:r>
      <w:proofErr w:type="spellEnd"/>
      <w:r w:rsidR="00E21078">
        <w:t xml:space="preserve"> </w:t>
      </w:r>
      <w:proofErr w:type="spellStart"/>
      <w:r w:rsidR="00E21078">
        <w:t>опозваних</w:t>
      </w:r>
      <w:proofErr w:type="spellEnd"/>
      <w:r w:rsidR="00E21078">
        <w:t xml:space="preserve"> </w:t>
      </w:r>
      <w:proofErr w:type="spellStart"/>
      <w:r w:rsidR="00E21078">
        <w:t>сертификата</w:t>
      </w:r>
      <w:proofErr w:type="spellEnd"/>
      <w:r w:rsidR="00E21078">
        <w:t xml:space="preserve"> (CRL</w:t>
      </w:r>
      <w:r>
        <w:t xml:space="preserve">)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сервера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</w:t>
      </w:r>
      <w:proofErr w:type="spellStart"/>
      <w:r>
        <w:t>по</w:t>
      </w:r>
      <w:r w:rsidR="00E21078">
        <w:t>средством</w:t>
      </w:r>
      <w:proofErr w:type="spellEnd"/>
      <w:r w:rsidR="00E21078">
        <w:t xml:space="preserve"> LDAP</w:t>
      </w:r>
      <w:r w:rsidR="00632630">
        <w:t xml:space="preserve"> и HTPP </w:t>
      </w:r>
      <w:proofErr w:type="spellStart"/>
      <w:r w:rsidR="00632630">
        <w:t>протокола</w:t>
      </w:r>
      <w:proofErr w:type="spellEnd"/>
      <w:r w:rsidR="00632630">
        <w:t>, а URL</w:t>
      </w:r>
      <w:r>
        <w:t>-</w:t>
      </w:r>
      <w:proofErr w:type="spellStart"/>
      <w:r>
        <w:t>ови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сервера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у </w:t>
      </w:r>
      <w:proofErr w:type="spellStart"/>
      <w:r>
        <w:t>пољу</w:t>
      </w:r>
      <w:proofErr w:type="spellEnd"/>
      <w:r>
        <w:t xml:space="preserve"> "</w:t>
      </w:r>
      <w:r w:rsidR="00632630" w:rsidRPr="00632630">
        <w:rPr>
          <w:rFonts w:asciiTheme="minorHAnsi" w:hAnsiTheme="minorHAnsi" w:cstheme="minorHAnsi"/>
          <w:sz w:val="22"/>
          <w:szCs w:val="22"/>
        </w:rPr>
        <w:t xml:space="preserve"> </w:t>
      </w:r>
      <w:r w:rsidR="00632630" w:rsidRPr="00632630">
        <w:t>CRL Distribution Points</w:t>
      </w:r>
      <w:r w:rsidR="00632630">
        <w:t xml:space="preserve"> </w:t>
      </w:r>
      <w:r>
        <w:t xml:space="preserve">" </w:t>
      </w:r>
      <w:proofErr w:type="spellStart"/>
      <w:r>
        <w:t>квалификованог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 xml:space="preserve"> и </w:t>
      </w:r>
      <w:r w:rsidR="00632630">
        <w:t xml:space="preserve">     </w:t>
      </w:r>
      <w:proofErr w:type="spellStart"/>
      <w:proofErr w:type="gramStart"/>
      <w:r>
        <w:t>припадајућег</w:t>
      </w:r>
      <w:proofErr w:type="spellEnd"/>
      <w:r w:rsidR="00632630">
        <w:t xml:space="preserve">  </w:t>
      </w:r>
      <w:r w:rsidR="00632630" w:rsidRPr="00632630">
        <w:t>Subordinate</w:t>
      </w:r>
      <w:proofErr w:type="gramEnd"/>
      <w:r w:rsidR="00632630" w:rsidRPr="00632630">
        <w:t xml:space="preserve"> CA</w:t>
      </w:r>
      <w:r w:rsidR="00632630">
        <w:t xml:space="preserve"> </w:t>
      </w:r>
      <w:proofErr w:type="spellStart"/>
      <w:r w:rsidR="00632630">
        <w:t>сертификата</w:t>
      </w:r>
      <w:proofErr w:type="spellEnd"/>
      <w:r w:rsidR="00632630">
        <w:t>. CRL</w:t>
      </w:r>
      <w:r>
        <w:t xml:space="preserve"> </w:t>
      </w:r>
      <w:proofErr w:type="spellStart"/>
      <w:r>
        <w:t>сервис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</w:t>
      </w:r>
      <w:r w:rsidR="00632630">
        <w:t>е</w:t>
      </w:r>
      <w:proofErr w:type="spellEnd"/>
      <w:r w:rsidR="00632630">
        <w:t xml:space="preserve"> </w:t>
      </w:r>
      <w:proofErr w:type="spellStart"/>
      <w:r w:rsidR="00632630">
        <w:t>активан</w:t>
      </w:r>
      <w:proofErr w:type="spellEnd"/>
      <w:r w:rsidR="00632630">
        <w:t xml:space="preserve"> </w:t>
      </w:r>
      <w:proofErr w:type="spellStart"/>
      <w:r w:rsidR="00632630">
        <w:t>по</w:t>
      </w:r>
      <w:proofErr w:type="spellEnd"/>
      <w:r w:rsidR="00632630">
        <w:t xml:space="preserve"> </w:t>
      </w:r>
      <w:proofErr w:type="spellStart"/>
      <w:r w:rsidR="00632630">
        <w:t>оба</w:t>
      </w:r>
      <w:proofErr w:type="spellEnd"/>
      <w:r w:rsidR="00632630">
        <w:t xml:space="preserve"> </w:t>
      </w:r>
      <w:proofErr w:type="spellStart"/>
      <w:r w:rsidR="00632630">
        <w:t>протокола</w:t>
      </w:r>
      <w:proofErr w:type="spellEnd"/>
      <w:r w:rsidR="00632630">
        <w:t xml:space="preserve"> (LDAP и HTPP</w:t>
      </w:r>
      <w:r>
        <w:t>).</w:t>
      </w:r>
    </w:p>
    <w:p w:rsidR="008A065D" w:rsidRDefault="008A065D" w:rsidP="000418AA">
      <w:pPr>
        <w:jc w:val="both"/>
      </w:pPr>
      <w:r>
        <w:t xml:space="preserve">У </w:t>
      </w:r>
      <w:proofErr w:type="spellStart"/>
      <w:r>
        <w:t>квалификованом</w:t>
      </w:r>
      <w:proofErr w:type="spellEnd"/>
      <w:r>
        <w:t xml:space="preserve"> </w:t>
      </w:r>
      <w:proofErr w:type="spellStart"/>
      <w:r>
        <w:t>сертификату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поље</w:t>
      </w:r>
      <w:proofErr w:type="spellEnd"/>
      <w:r>
        <w:t xml:space="preserve"> "</w:t>
      </w:r>
      <w:r w:rsidR="00632630" w:rsidRPr="00632630">
        <w:rPr>
          <w:rFonts w:asciiTheme="minorHAnsi" w:hAnsiTheme="minorHAnsi" w:cstheme="minorHAnsi"/>
          <w:sz w:val="22"/>
          <w:szCs w:val="22"/>
        </w:rPr>
        <w:t xml:space="preserve"> </w:t>
      </w:r>
      <w:r w:rsidR="00632630" w:rsidRPr="00632630">
        <w:t>Authority Information Access</w:t>
      </w:r>
      <w:r w:rsidR="00632630">
        <w:t xml:space="preserve"> " у </w:t>
      </w:r>
      <w:proofErr w:type="spellStart"/>
      <w:r w:rsidR="00632630">
        <w:t>коме</w:t>
      </w:r>
      <w:proofErr w:type="spellEnd"/>
      <w:r w:rsidR="00632630">
        <w:t xml:space="preserve"> </w:t>
      </w:r>
      <w:proofErr w:type="spellStart"/>
      <w:r w:rsidR="00632630">
        <w:t>постоји</w:t>
      </w:r>
      <w:proofErr w:type="spellEnd"/>
      <w:r w:rsidR="00632630">
        <w:t xml:space="preserve"> URL </w:t>
      </w:r>
      <w:proofErr w:type="spellStart"/>
      <w:r w:rsidR="00632630">
        <w:t>од</w:t>
      </w:r>
      <w:proofErr w:type="spellEnd"/>
      <w:r w:rsidR="00632630">
        <w:t xml:space="preserve"> ОCSP </w:t>
      </w:r>
      <w:proofErr w:type="spellStart"/>
      <w:r w:rsidR="00632630">
        <w:t>сервера</w:t>
      </w:r>
      <w:proofErr w:type="spellEnd"/>
      <w:r w:rsidR="00632630">
        <w:t>, а ОCSP</w:t>
      </w:r>
      <w:r>
        <w:t xml:space="preserve"> </w:t>
      </w:r>
      <w:proofErr w:type="spellStart"/>
      <w:r>
        <w:t>сервис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proofErr w:type="gramStart"/>
      <w:r>
        <w:t>активан</w:t>
      </w:r>
      <w:proofErr w:type="spellEnd"/>
      <w:r>
        <w:t>.“</w:t>
      </w:r>
      <w:proofErr w:type="gramEnd"/>
    </w:p>
    <w:p w:rsidR="008A065D" w:rsidRDefault="008A065D" w:rsidP="000418AA">
      <w:pPr>
        <w:jc w:val="both"/>
      </w:pPr>
    </w:p>
    <w:p w:rsidR="008A065D" w:rsidRDefault="008A065D" w:rsidP="000418AA">
      <w:pPr>
        <w:jc w:val="both"/>
      </w:pPr>
      <w:proofErr w:type="spellStart"/>
      <w:r>
        <w:t>Наиме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доступним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њеб</w:t>
      </w:r>
      <w:proofErr w:type="spellEnd"/>
      <w:r>
        <w:t xml:space="preserve"> </w:t>
      </w:r>
      <w:proofErr w:type="spellStart"/>
      <w:r>
        <w:t>страницама</w:t>
      </w:r>
      <w:proofErr w:type="spellEnd"/>
      <w:r>
        <w:t xml:space="preserve"> </w:t>
      </w:r>
      <w:proofErr w:type="spellStart"/>
      <w:r>
        <w:t>Сертификационих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Регистрованих</w:t>
      </w:r>
      <w:proofErr w:type="spellEnd"/>
      <w:r>
        <w:t xml:space="preserve"> </w:t>
      </w:r>
      <w:proofErr w:type="spellStart"/>
      <w:r>
        <w:t>пружалаца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поверења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видети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квалификована</w:t>
      </w:r>
      <w:proofErr w:type="spellEnd"/>
      <w:r>
        <w:t xml:space="preserve"> </w:t>
      </w:r>
      <w:proofErr w:type="spellStart"/>
      <w:r>
        <w:t>сертифиакциона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оваквим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спецификацијама</w:t>
      </w:r>
      <w:proofErr w:type="spellEnd"/>
      <w:r>
        <w:t xml:space="preserve"> </w:t>
      </w:r>
      <w:proofErr w:type="spellStart"/>
      <w:r>
        <w:t>преферира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у </w:t>
      </w:r>
      <w:proofErr w:type="spellStart"/>
      <w:r>
        <w:t>супротности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и </w:t>
      </w:r>
      <w:proofErr w:type="spellStart"/>
      <w:r>
        <w:t>начелом</w:t>
      </w:r>
      <w:proofErr w:type="spellEnd"/>
      <w:r>
        <w:t xml:space="preserve">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конкуренције</w:t>
      </w:r>
      <w:proofErr w:type="spellEnd"/>
      <w:r>
        <w:t xml:space="preserve">. </w:t>
      </w:r>
    </w:p>
    <w:p w:rsidR="008A065D" w:rsidRDefault="008A065D" w:rsidP="000418AA">
      <w:pPr>
        <w:jc w:val="both"/>
      </w:pP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појашњење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квалификоване</w:t>
      </w:r>
      <w:proofErr w:type="spellEnd"/>
      <w:r>
        <w:t xml:space="preserve"> </w:t>
      </w:r>
      <w:proofErr w:type="spellStart"/>
      <w:r>
        <w:t>сертификате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сервис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министарстава</w:t>
      </w:r>
      <w:proofErr w:type="spellEnd"/>
      <w:r>
        <w:t xml:space="preserve">?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сервис</w:t>
      </w:r>
      <w:proofErr w:type="spellEnd"/>
      <w:r>
        <w:t xml:space="preserve"> и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захтеви</w:t>
      </w:r>
      <w:proofErr w:type="spellEnd"/>
      <w:r>
        <w:t xml:space="preserve"> </w:t>
      </w:r>
      <w:proofErr w:type="spellStart"/>
      <w:r>
        <w:t>коришћени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овакав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дискриминишу</w:t>
      </w:r>
      <w:proofErr w:type="spellEnd"/>
      <w:r>
        <w:t xml:space="preserve"> </w:t>
      </w:r>
      <w:proofErr w:type="spellStart"/>
      <w:r>
        <w:t>сертификациона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немају</w:t>
      </w:r>
      <w:proofErr w:type="spellEnd"/>
      <w:r>
        <w:t xml:space="preserve"> </w:t>
      </w:r>
      <w:proofErr w:type="spellStart"/>
      <w:r>
        <w:t>имплементиране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опционе</w:t>
      </w:r>
      <w:proofErr w:type="spellEnd"/>
      <w:r>
        <w:t xml:space="preserve"> </w:t>
      </w:r>
      <w:proofErr w:type="spellStart"/>
      <w:r>
        <w:t>сервисе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. </w:t>
      </w:r>
    </w:p>
    <w:p w:rsidR="008A065D" w:rsidRDefault="008A065D" w:rsidP="000418AA">
      <w:pPr>
        <w:jc w:val="both"/>
      </w:pPr>
    </w:p>
    <w:p w:rsidR="00A23A73" w:rsidRDefault="00A23A73" w:rsidP="000418AA">
      <w:pPr>
        <w:jc w:val="both"/>
      </w:pPr>
    </w:p>
    <w:p w:rsidR="008A065D" w:rsidRDefault="008A065D" w:rsidP="000418AA">
      <w:pPr>
        <w:jc w:val="both"/>
      </w:pPr>
      <w:proofErr w:type="spellStart"/>
      <w:r>
        <w:lastRenderedPageBreak/>
        <w:t>Заправо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колизији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једним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>:</w:t>
      </w:r>
    </w:p>
    <w:p w:rsidR="008A065D" w:rsidRDefault="008A065D" w:rsidP="008A065D"/>
    <w:p w:rsidR="008A065D" w:rsidRPr="00632630" w:rsidRDefault="008A065D" w:rsidP="000418AA">
      <w:pPr>
        <w:jc w:val="both"/>
      </w:pPr>
      <w:r>
        <w:t>- „</w:t>
      </w:r>
      <w:proofErr w:type="spellStart"/>
      <w:r>
        <w:t>Квалификовани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захтевом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а </w:t>
      </w:r>
      <w:proofErr w:type="spellStart"/>
      <w:r>
        <w:t>издат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сертификационог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пружалаца</w:t>
      </w:r>
      <w:proofErr w:type="spellEnd"/>
      <w:r>
        <w:t xml:space="preserve"> </w:t>
      </w:r>
      <w:proofErr w:type="spellStart"/>
      <w:r>
        <w:t>квалификованих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поверења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 xml:space="preserve">. 31/2018)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информационо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квалификовани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сертификати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>. 34/2018 и 81/2018</w:t>
      </w:r>
      <w:proofErr w:type="gramStart"/>
      <w:r>
        <w:t>).“</w:t>
      </w:r>
      <w:proofErr w:type="gram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овакве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. У </w:t>
      </w:r>
      <w:proofErr w:type="spellStart"/>
      <w:r>
        <w:t>правилнику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 xml:space="preserve"> 2,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рефе</w:t>
      </w:r>
      <w:r w:rsidR="00632630">
        <w:t>ренцира</w:t>
      </w:r>
      <w:proofErr w:type="spellEnd"/>
      <w:r w:rsidR="00632630">
        <w:t xml:space="preserve"> </w:t>
      </w:r>
      <w:proofErr w:type="spellStart"/>
      <w:r w:rsidR="00632630">
        <w:t>на</w:t>
      </w:r>
      <w:proofErr w:type="spellEnd"/>
      <w:r w:rsidR="00632630">
        <w:t xml:space="preserve"> IETF RFC</w:t>
      </w:r>
      <w:r>
        <w:t xml:space="preserve"> 5280 „</w:t>
      </w:r>
      <w:proofErr w:type="spellStart"/>
      <w:r>
        <w:t>Интернет</w:t>
      </w:r>
      <w:proofErr w:type="spellEnd"/>
      <w:r>
        <w:t xml:space="preserve"> X.509</w:t>
      </w:r>
      <w:r w:rsidR="00632630" w:rsidRPr="00632630">
        <w:rPr>
          <w:rFonts w:asciiTheme="minorHAnsi" w:hAnsiTheme="minorHAnsi" w:cstheme="minorHAnsi"/>
          <w:sz w:val="22"/>
          <w:szCs w:val="22"/>
        </w:rPr>
        <w:t xml:space="preserve"> </w:t>
      </w:r>
      <w:r w:rsidR="00632630" w:rsidRPr="00632630">
        <w:t>Public Key Infrastructure Certificate and Certificate Revocation List (CRL) Profile</w:t>
      </w:r>
      <w:r>
        <w:t xml:space="preserve">”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одељку</w:t>
      </w:r>
      <w:proofErr w:type="spellEnd"/>
      <w:r>
        <w:t xml:space="preserve"> 2.1 </w:t>
      </w:r>
      <w:proofErr w:type="spellStart"/>
      <w:r>
        <w:t>наведено</w:t>
      </w:r>
      <w:proofErr w:type="spellEnd"/>
      <w:r>
        <w:t xml:space="preserve"> “</w:t>
      </w:r>
      <w:r w:rsidR="00632630" w:rsidRPr="00632630">
        <w:t>any means of distributing certificates and certificate revocation lists (CRLs) may be used</w:t>
      </w:r>
      <w:r w:rsidRPr="00632630">
        <w:t>”.</w:t>
      </w:r>
    </w:p>
    <w:p w:rsidR="008A065D" w:rsidRDefault="008A065D" w:rsidP="000418AA">
      <w:pPr>
        <w:jc w:val="both"/>
      </w:pPr>
    </w:p>
    <w:p w:rsidR="008A065D" w:rsidRDefault="008A065D" w:rsidP="000418AA">
      <w:pPr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, а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поштовања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ЗЈН,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захтевану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спецификацију</w:t>
      </w:r>
      <w:proofErr w:type="spellEnd"/>
      <w:r>
        <w:t xml:space="preserve"> </w:t>
      </w:r>
      <w:proofErr w:type="spellStart"/>
      <w:r>
        <w:t>измените</w:t>
      </w:r>
      <w:proofErr w:type="spellEnd"/>
      <w:r>
        <w:t xml:space="preserve"> и </w:t>
      </w:r>
      <w:proofErr w:type="spellStart"/>
      <w:r>
        <w:t>ускладите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потпуно</w:t>
      </w:r>
      <w:proofErr w:type="spellEnd"/>
      <w:r>
        <w:t xml:space="preserve"> </w:t>
      </w:r>
      <w:proofErr w:type="spellStart"/>
      <w:r>
        <w:t>обришете</w:t>
      </w:r>
      <w:proofErr w:type="spellEnd"/>
      <w:r>
        <w:t xml:space="preserve">, а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довољан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ставите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сертификационо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пружалаца</w:t>
      </w:r>
      <w:proofErr w:type="spellEnd"/>
      <w:r>
        <w:t xml:space="preserve"> </w:t>
      </w:r>
      <w:proofErr w:type="spellStart"/>
      <w:r>
        <w:t>квалификованих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поверења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 xml:space="preserve">. 31/2018),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сертификационо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мо</w:t>
      </w:r>
      <w:r w:rsidR="00632630">
        <w:t>рало</w:t>
      </w:r>
      <w:proofErr w:type="spellEnd"/>
      <w:r w:rsidR="00632630">
        <w:t xml:space="preserve"> </w:t>
      </w:r>
      <w:proofErr w:type="spellStart"/>
      <w:r w:rsidR="00632630">
        <w:t>да</w:t>
      </w:r>
      <w:proofErr w:type="spellEnd"/>
      <w:r w:rsidR="00632630">
        <w:t xml:space="preserve"> </w:t>
      </w:r>
      <w:proofErr w:type="spellStart"/>
      <w:r w:rsidR="00632630">
        <w:t>испуни</w:t>
      </w:r>
      <w:proofErr w:type="spellEnd"/>
      <w:r w:rsidR="00632630">
        <w:t xml:space="preserve"> </w:t>
      </w:r>
      <w:proofErr w:type="spellStart"/>
      <w:r w:rsidR="00632630">
        <w:t>све</w:t>
      </w:r>
      <w:proofErr w:type="spellEnd"/>
      <w:r w:rsidR="00632630">
        <w:t xml:space="preserve"> </w:t>
      </w:r>
      <w:proofErr w:type="spellStart"/>
      <w:r w:rsidR="00632630">
        <w:t>законом</w:t>
      </w:r>
      <w:proofErr w:type="spellEnd"/>
      <w:r w:rsidR="00632630">
        <w:t xml:space="preserve">, </w:t>
      </w:r>
      <w:proofErr w:type="spellStart"/>
      <w:r w:rsidR="00632630">
        <w:t>по</w:t>
      </w:r>
      <w:proofErr w:type="spellEnd"/>
      <w:r w:rsidR="00632630">
        <w:rPr>
          <w:lang w:val="sr-Cyrl-RS"/>
        </w:rPr>
        <w:t>дза</w:t>
      </w:r>
      <w:proofErr w:type="spellStart"/>
      <w:r>
        <w:t>конским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и </w:t>
      </w:r>
      <w:proofErr w:type="spellStart"/>
      <w:r>
        <w:t>правилницима</w:t>
      </w:r>
      <w:proofErr w:type="spellEnd"/>
      <w:r>
        <w:t xml:space="preserve"> </w:t>
      </w:r>
      <w:proofErr w:type="spellStart"/>
      <w:r>
        <w:t>дефинисане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и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. </w:t>
      </w:r>
    </w:p>
    <w:p w:rsidR="008A065D" w:rsidRDefault="008A065D" w:rsidP="008A065D"/>
    <w:p w:rsidR="00A23A73" w:rsidRDefault="00A23A73" w:rsidP="008A065D"/>
    <w:p w:rsidR="008A065D" w:rsidRDefault="008A065D" w:rsidP="008A065D">
      <w:pPr>
        <w:jc w:val="both"/>
        <w:rPr>
          <w:lang w:val="sr-Cyrl-RS"/>
        </w:rPr>
      </w:pPr>
      <w:r>
        <w:rPr>
          <w:b/>
          <w:kern w:val="16"/>
          <w:lang w:val="sr-Cyrl-RS"/>
        </w:rPr>
        <w:t>Одговор 1</w:t>
      </w:r>
      <w:r w:rsidRPr="00DE711A">
        <w:rPr>
          <w:b/>
          <w:kern w:val="16"/>
          <w:lang w:val="sr-Cyrl-RS"/>
        </w:rPr>
        <w:t>:</w:t>
      </w:r>
      <w:r w:rsidRPr="00DE711A">
        <w:rPr>
          <w:lang w:val="sr-Cyrl-RS"/>
        </w:rPr>
        <w:t xml:space="preserve"> </w:t>
      </w:r>
    </w:p>
    <w:p w:rsidR="008A065D" w:rsidRDefault="008A065D" w:rsidP="008A065D"/>
    <w:p w:rsidR="001E283C" w:rsidRPr="001E283C" w:rsidRDefault="001E283C" w:rsidP="001E283C">
      <w:pPr>
        <w:jc w:val="both"/>
        <w:rPr>
          <w:sz w:val="22"/>
          <w:szCs w:val="22"/>
          <w:lang w:val="en-GB"/>
        </w:rPr>
      </w:pPr>
      <w:proofErr w:type="spellStart"/>
      <w:r w:rsidRPr="001E283C">
        <w:rPr>
          <w:lang w:val="en-GB"/>
        </w:rPr>
        <w:t>Наручилац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квалификованих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сертификата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за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електронски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потпис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жели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високи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ниво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доступности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информација</w:t>
      </w:r>
      <w:proofErr w:type="spellEnd"/>
      <w:r w:rsidRPr="001E283C">
        <w:rPr>
          <w:lang w:val="en-GB"/>
        </w:rPr>
        <w:t xml:space="preserve"> о </w:t>
      </w:r>
      <w:proofErr w:type="spellStart"/>
      <w:r w:rsidRPr="001E283C">
        <w:rPr>
          <w:lang w:val="en-GB"/>
        </w:rPr>
        <w:t>статусу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сертификата</w:t>
      </w:r>
      <w:proofErr w:type="spellEnd"/>
      <w:r w:rsidRPr="001E283C">
        <w:rPr>
          <w:lang w:val="en-GB"/>
        </w:rPr>
        <w:t xml:space="preserve">, а </w:t>
      </w:r>
      <w:proofErr w:type="spellStart"/>
      <w:r w:rsidRPr="001E283C">
        <w:rPr>
          <w:lang w:val="en-GB"/>
        </w:rPr>
        <w:t>за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шта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је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један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од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предуслова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да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та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информација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буде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доступна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преко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два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различита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сервиса</w:t>
      </w:r>
      <w:proofErr w:type="spellEnd"/>
      <w:r w:rsidRPr="001E283C">
        <w:rPr>
          <w:lang w:val="en-GB"/>
        </w:rPr>
        <w:t xml:space="preserve"> (OCSP и CRL). OCSP и CRL </w:t>
      </w:r>
      <w:proofErr w:type="spellStart"/>
      <w:r w:rsidRPr="001E283C">
        <w:rPr>
          <w:lang w:val="en-GB"/>
        </w:rPr>
        <w:t>су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стандардни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сервиси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сертификационог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тела</w:t>
      </w:r>
      <w:proofErr w:type="spellEnd"/>
      <w:r w:rsidRPr="001E283C">
        <w:rPr>
          <w:lang w:val="en-GB"/>
        </w:rPr>
        <w:t xml:space="preserve">, a </w:t>
      </w:r>
      <w:proofErr w:type="spellStart"/>
      <w:r w:rsidRPr="001E283C">
        <w:rPr>
          <w:lang w:val="en-GB"/>
        </w:rPr>
        <w:t>не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дискриминишући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сервиси</w:t>
      </w:r>
      <w:proofErr w:type="spellEnd"/>
      <w:r w:rsidRPr="001E283C">
        <w:rPr>
          <w:lang w:val="en-GB"/>
        </w:rPr>
        <w:t xml:space="preserve">. </w:t>
      </w:r>
      <w:proofErr w:type="spellStart"/>
      <w:r w:rsidRPr="001E283C">
        <w:rPr>
          <w:lang w:val="en-GB"/>
        </w:rPr>
        <w:t>Упућујемо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Вас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на</w:t>
      </w:r>
      <w:proofErr w:type="spellEnd"/>
      <w:r w:rsidRPr="001E283C">
        <w:rPr>
          <w:lang w:val="en-GB"/>
        </w:rPr>
        <w:t xml:space="preserve"> </w:t>
      </w:r>
      <w:proofErr w:type="spellStart"/>
      <w:r w:rsidRPr="001E283C">
        <w:rPr>
          <w:lang w:val="en-GB"/>
        </w:rPr>
        <w:t>стандард</w:t>
      </w:r>
      <w:proofErr w:type="spellEnd"/>
      <w:r w:rsidRPr="001E283C">
        <w:rPr>
          <w:lang w:val="en-GB"/>
        </w:rPr>
        <w:t xml:space="preserve"> ETSI EN 319 411-1 V1.2.2 (2018-04) и </w:t>
      </w:r>
      <w:proofErr w:type="spellStart"/>
      <w:r w:rsidRPr="001E283C">
        <w:rPr>
          <w:lang w:val="en-GB"/>
        </w:rPr>
        <w:t>поглавље</w:t>
      </w:r>
      <w:proofErr w:type="spellEnd"/>
      <w:r w:rsidRPr="001E283C">
        <w:rPr>
          <w:lang w:val="en-GB"/>
        </w:rPr>
        <w:t xml:space="preserve"> 6.3.10 Certificate status services.</w:t>
      </w:r>
    </w:p>
    <w:p w:rsidR="008F3094" w:rsidRDefault="008F3094" w:rsidP="008F3094">
      <w:pPr>
        <w:rPr>
          <w:lang w:val="sr-Cyrl-RS"/>
        </w:rPr>
      </w:pPr>
    </w:p>
    <w:p w:rsidR="008F3094" w:rsidRPr="00A17B30" w:rsidRDefault="008F3094" w:rsidP="008F3094">
      <w:pPr>
        <w:jc w:val="both"/>
        <w:rPr>
          <w:sz w:val="22"/>
          <w:szCs w:val="22"/>
          <w:lang w:val="sr-Latn-RS"/>
        </w:rPr>
      </w:pPr>
      <w:r w:rsidRPr="008F3094">
        <w:rPr>
          <w:lang w:val="sr-Cyrl-RS"/>
        </w:rPr>
        <w:t>Електронски сертификати су потребни  за коришћење софтвера еИнспектор</w:t>
      </w:r>
      <w:r w:rsidR="00A17B30">
        <w:rPr>
          <w:lang w:val="sr-Latn-RS"/>
        </w:rPr>
        <w:t>.</w:t>
      </w:r>
      <w:bookmarkStart w:id="0" w:name="_GoBack"/>
      <w:bookmarkEnd w:id="0"/>
    </w:p>
    <w:p w:rsidR="001E283C" w:rsidRDefault="001E283C" w:rsidP="008A065D">
      <w:pPr>
        <w:rPr>
          <w:lang w:val="sr-Cyrl-RS"/>
        </w:rPr>
      </w:pPr>
    </w:p>
    <w:p w:rsidR="008A065D" w:rsidRPr="00A23A73" w:rsidRDefault="001E283C" w:rsidP="005D15D6">
      <w:pPr>
        <w:jc w:val="both"/>
        <w:rPr>
          <w:b/>
          <w:lang w:val="sr-Cyrl-RS"/>
        </w:rPr>
      </w:pPr>
      <w:r>
        <w:rPr>
          <w:lang w:val="sr-Cyrl-RS"/>
        </w:rPr>
        <w:t xml:space="preserve">Тако је у једном од својих решења, </w:t>
      </w:r>
      <w:r w:rsidRPr="00A23A73">
        <w:rPr>
          <w:b/>
          <w:lang w:val="sr-Cyrl-RS"/>
        </w:rPr>
        <w:t xml:space="preserve">бр.4-00-1197/2015 </w:t>
      </w:r>
      <w:r w:rsidR="005D15D6" w:rsidRPr="00A23A73">
        <w:rPr>
          <w:b/>
          <w:lang w:val="sr-Cyrl-RS"/>
        </w:rPr>
        <w:t>од 27.05.2015.године, Републичка комисија указала на то да:</w:t>
      </w:r>
    </w:p>
    <w:p w:rsidR="005D15D6" w:rsidRPr="001E283C" w:rsidRDefault="005D15D6" w:rsidP="005D15D6">
      <w:pPr>
        <w:jc w:val="both"/>
        <w:rPr>
          <w:lang w:val="sr-Cyrl-RS"/>
        </w:rPr>
      </w:pPr>
      <w:r>
        <w:rPr>
          <w:lang w:val="sr-Cyrl-RS"/>
        </w:rPr>
        <w:t xml:space="preserve">„наручилац има обавезу, сходно члану 10.став 1 ЗЈН да омогући што је могуће већу конкуренцију, али то са друге стране не значи да има обавезу да услове за учествовање у поступку, као и техничке спецификације дефинише на начин који омогућава сваком заинтересованом лицу да учествује у поступку јавне набавке. Дакле,услове и захтеве у конкурсној документацији, наручилац дефинише првенствено полазећи од својих објективних потреба, а не од пословних и економских интереса понуђача. </w:t>
      </w:r>
      <w:r w:rsidRPr="00A23A73">
        <w:rPr>
          <w:b/>
          <w:lang w:val="sr-Cyrl-RS"/>
        </w:rPr>
        <w:t>Према томе, уколико довољан број понуђача м</w:t>
      </w:r>
      <w:r w:rsidR="00A23A73" w:rsidRPr="00A23A73">
        <w:rPr>
          <w:b/>
          <w:lang w:val="sr-Cyrl-RS"/>
        </w:rPr>
        <w:t>оже да испуни постављени захтев, конкуренција је тиме омогућена</w:t>
      </w:r>
      <w:r w:rsidR="00A23A73">
        <w:rPr>
          <w:lang w:val="sr-Cyrl-RS"/>
        </w:rPr>
        <w:t xml:space="preserve"> и наручилац има могућност да изабере понуду која је економски најповољнија.“</w:t>
      </w:r>
    </w:p>
    <w:p w:rsidR="008A065D" w:rsidRDefault="008A065D" w:rsidP="005D15D6">
      <w:pPr>
        <w:jc w:val="both"/>
      </w:pPr>
    </w:p>
    <w:p w:rsidR="00A23A73" w:rsidRDefault="00A23A73" w:rsidP="00A23A73">
      <w:pPr>
        <w:jc w:val="both"/>
        <w:rPr>
          <w:lang w:val="sr-Cyrl-RS"/>
        </w:rPr>
      </w:pPr>
      <w:r>
        <w:rPr>
          <w:lang w:val="sr-Cyrl-RS"/>
        </w:rPr>
        <w:t>Наручилац сходно наведеном остаје при својој техничкој спецификацији, јер сматра да тиме није у супротности са чланом 10. Закона о јавним набакама.</w:t>
      </w:r>
    </w:p>
    <w:p w:rsidR="008A065D" w:rsidRDefault="008A065D" w:rsidP="008A065D"/>
    <w:p w:rsidR="00A23A73" w:rsidRDefault="00A23A73" w:rsidP="008A065D"/>
    <w:p w:rsidR="008A065D" w:rsidRDefault="008A065D" w:rsidP="008A065D"/>
    <w:p w:rsidR="00A23A73" w:rsidRDefault="00A23A73" w:rsidP="008A065D"/>
    <w:p w:rsidR="00A23A73" w:rsidRDefault="00A23A73" w:rsidP="008A065D"/>
    <w:p w:rsidR="00A23A73" w:rsidRDefault="00A23A73" w:rsidP="008A065D"/>
    <w:p w:rsidR="00A23A73" w:rsidRDefault="00A23A73" w:rsidP="008A065D">
      <w:pPr>
        <w:rPr>
          <w:b/>
          <w:bCs/>
          <w:kern w:val="16"/>
          <w:lang w:val="sr-Cyrl-RS"/>
        </w:rPr>
      </w:pPr>
    </w:p>
    <w:p w:rsidR="008A065D" w:rsidRPr="00DE711A" w:rsidRDefault="008A065D" w:rsidP="008A065D">
      <w:r>
        <w:rPr>
          <w:b/>
          <w:bCs/>
          <w:kern w:val="16"/>
          <w:lang w:val="sr-Cyrl-RS"/>
        </w:rPr>
        <w:t>Питање 2</w:t>
      </w:r>
      <w:r w:rsidRPr="00DE711A">
        <w:rPr>
          <w:b/>
          <w:bCs/>
          <w:kern w:val="16"/>
          <w:lang w:val="sr-Cyrl-RS"/>
        </w:rPr>
        <w:t>:</w:t>
      </w:r>
      <w:r w:rsidRPr="00DE711A">
        <w:t> </w:t>
      </w:r>
    </w:p>
    <w:p w:rsidR="008A065D" w:rsidRDefault="008A065D" w:rsidP="008A065D"/>
    <w:p w:rsidR="008A065D" w:rsidRDefault="000418AA" w:rsidP="008A065D">
      <w:r>
        <w:tab/>
        <w:t xml:space="preserve">У </w:t>
      </w:r>
      <w:proofErr w:type="spellStart"/>
      <w:r>
        <w:t>поглављу</w:t>
      </w:r>
      <w:proofErr w:type="spellEnd"/>
      <w:r>
        <w:t xml:space="preserve"> III</w:t>
      </w:r>
      <w:r w:rsidR="008A065D">
        <w:t xml:space="preserve"> </w:t>
      </w:r>
      <w:proofErr w:type="spellStart"/>
      <w:r w:rsidR="008A065D">
        <w:t>Техничка</w:t>
      </w:r>
      <w:proofErr w:type="spellEnd"/>
      <w:r w:rsidR="008A065D">
        <w:t xml:space="preserve"> </w:t>
      </w:r>
      <w:proofErr w:type="spellStart"/>
      <w:r w:rsidR="008A065D">
        <w:t>спецификација</w:t>
      </w:r>
      <w:proofErr w:type="spellEnd"/>
      <w:r w:rsidR="008A065D">
        <w:t xml:space="preserve">, </w:t>
      </w:r>
      <w:proofErr w:type="spellStart"/>
      <w:r w:rsidR="008A065D">
        <w:t>на</w:t>
      </w:r>
      <w:proofErr w:type="spellEnd"/>
      <w:r w:rsidR="008A065D">
        <w:t xml:space="preserve"> </w:t>
      </w:r>
      <w:proofErr w:type="spellStart"/>
      <w:r w:rsidR="008A065D">
        <w:t>страни</w:t>
      </w:r>
      <w:proofErr w:type="spellEnd"/>
      <w:r w:rsidR="008A065D">
        <w:t xml:space="preserve"> 5 </w:t>
      </w:r>
      <w:proofErr w:type="spellStart"/>
      <w:r w:rsidR="008A065D">
        <w:t>је</w:t>
      </w:r>
      <w:proofErr w:type="spellEnd"/>
      <w:r w:rsidR="008A065D">
        <w:t xml:space="preserve"> </w:t>
      </w:r>
      <w:proofErr w:type="spellStart"/>
      <w:r w:rsidR="008A065D">
        <w:t>наведено</w:t>
      </w:r>
      <w:proofErr w:type="spellEnd"/>
      <w:r w:rsidR="008A065D">
        <w:t xml:space="preserve">: </w:t>
      </w:r>
    </w:p>
    <w:p w:rsidR="008A065D" w:rsidRDefault="008A065D" w:rsidP="008A065D"/>
    <w:p w:rsidR="008A065D" w:rsidRDefault="008A065D" w:rsidP="000418AA">
      <w:pPr>
        <w:jc w:val="both"/>
      </w:pPr>
      <w:r>
        <w:t>КОНТРОЛА КВАЛИТЕТА – КВАНТИТАТИВНИ И КВАЛИТАТИВНИ ПРИЈЕМ</w:t>
      </w:r>
    </w:p>
    <w:p w:rsidR="008A065D" w:rsidRDefault="008A065D" w:rsidP="000418AA">
      <w:pPr>
        <w:jc w:val="both"/>
      </w:pPr>
      <w:proofErr w:type="spellStart"/>
      <w:r>
        <w:t>Дигитални</w:t>
      </w:r>
      <w:proofErr w:type="spellEnd"/>
      <w:r>
        <w:t xml:space="preserve"> </w:t>
      </w:r>
      <w:proofErr w:type="spellStart"/>
      <w:r>
        <w:t>сертификати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proofErr w:type="gramStart"/>
      <w:r>
        <w:t>доступни</w:t>
      </w:r>
      <w:proofErr w:type="spellEnd"/>
      <w:r>
        <w:t xml:space="preserve">  </w:t>
      </w:r>
      <w:proofErr w:type="spellStart"/>
      <w:r>
        <w:t>преко</w:t>
      </w:r>
      <w:proofErr w:type="spellEnd"/>
      <w:proofErr w:type="gramEnd"/>
      <w:r>
        <w:t xml:space="preserve"> </w:t>
      </w:r>
      <w:proofErr w:type="spellStart"/>
      <w:r>
        <w:t>веб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понуђача</w:t>
      </w:r>
      <w:proofErr w:type="spellEnd"/>
    </w:p>
    <w:p w:rsidR="008A065D" w:rsidRDefault="008A065D" w:rsidP="000418AA">
      <w:pPr>
        <w:jc w:val="both"/>
      </w:pPr>
    </w:p>
    <w:p w:rsidR="008A065D" w:rsidRDefault="008A065D" w:rsidP="000418AA">
      <w:pPr>
        <w:jc w:val="both"/>
      </w:pP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појасните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мисли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доступност</w:t>
      </w:r>
      <w:proofErr w:type="spellEnd"/>
      <w:r>
        <w:t xml:space="preserve"> </w:t>
      </w:r>
      <w:proofErr w:type="spellStart"/>
      <w:r>
        <w:t>статуса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r w:rsidR="005E2C04" w:rsidRPr="005E2C04">
        <w:t xml:space="preserve">root </w:t>
      </w:r>
      <w:proofErr w:type="spellStart"/>
      <w:r w:rsidR="005E2C04" w:rsidRPr="005E2C04">
        <w:t>i</w:t>
      </w:r>
      <w:proofErr w:type="spellEnd"/>
      <w:r w:rsidR="005E2C04" w:rsidRPr="005E2C04">
        <w:t xml:space="preserve"> issuing </w:t>
      </w:r>
      <w:proofErr w:type="spellStart"/>
      <w:r w:rsidR="005E2C04" w:rsidRPr="005E2C04">
        <w:t>sertifikata</w:t>
      </w:r>
      <w:proofErr w:type="spellEnd"/>
      <w:r w:rsidR="005E2C04" w:rsidRPr="005E2C04">
        <w:t xml:space="preserve"> </w:t>
      </w:r>
      <w:proofErr w:type="gramStart"/>
      <w:r w:rsidR="005E2C04" w:rsidRPr="005E2C04">
        <w:t>CA</w:t>
      </w:r>
      <w:r w:rsidR="005E2C04" w:rsidRPr="005E2C04">
        <w:rPr>
          <w:lang w:val="sr-Cyrl-RS"/>
        </w:rPr>
        <w:t xml:space="preserve">  </w:t>
      </w:r>
      <w:proofErr w:type="spellStart"/>
      <w:r>
        <w:t>тела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 xml:space="preserve">?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мисли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доступност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сертифик</w:t>
      </w:r>
      <w:r w:rsidR="005E2C04">
        <w:t>ата</w:t>
      </w:r>
      <w:proofErr w:type="spellEnd"/>
      <w:r w:rsidR="005E2C04">
        <w:t xml:space="preserve"> </w:t>
      </w:r>
      <w:proofErr w:type="spellStart"/>
      <w:r w:rsidR="005E2C04">
        <w:t>да</w:t>
      </w:r>
      <w:proofErr w:type="spellEnd"/>
      <w:r w:rsidR="005E2C04">
        <w:t xml:space="preserve"> </w:t>
      </w:r>
      <w:proofErr w:type="spellStart"/>
      <w:r w:rsidR="005E2C04">
        <w:t>ли</w:t>
      </w:r>
      <w:proofErr w:type="spellEnd"/>
      <w:r w:rsidR="005E2C04">
        <w:t xml:space="preserve"> </w:t>
      </w:r>
      <w:proofErr w:type="spellStart"/>
      <w:r w:rsidR="005E2C04">
        <w:t>је</w:t>
      </w:r>
      <w:proofErr w:type="spellEnd"/>
      <w:r w:rsidR="005E2C04">
        <w:t xml:space="preserve"> </w:t>
      </w:r>
      <w:proofErr w:type="spellStart"/>
      <w:r w:rsidR="005E2C04">
        <w:t>то</w:t>
      </w:r>
      <w:proofErr w:type="spellEnd"/>
      <w:r w:rsidR="005E2C04">
        <w:t xml:space="preserve"> у </w:t>
      </w:r>
      <w:proofErr w:type="spellStart"/>
      <w:r w:rsidR="005E2C04">
        <w:t>складу</w:t>
      </w:r>
      <w:proofErr w:type="spellEnd"/>
      <w:r w:rsidR="005E2C04">
        <w:t xml:space="preserve"> </w:t>
      </w:r>
      <w:proofErr w:type="spellStart"/>
      <w:r w:rsidR="005E2C04">
        <w:t>са</w:t>
      </w:r>
      <w:proofErr w:type="spellEnd"/>
      <w:r w:rsidR="005E2C04">
        <w:t xml:space="preserve"> </w:t>
      </w:r>
      <w:r w:rsidR="005E2C04">
        <w:rPr>
          <w:lang w:val="sr-Latn-RS"/>
        </w:rPr>
        <w:t>GDRR</w:t>
      </w:r>
      <w:r>
        <w:t>-</w:t>
      </w:r>
      <w:proofErr w:type="spellStart"/>
      <w:r>
        <w:t>ом</w:t>
      </w:r>
      <w:proofErr w:type="spellEnd"/>
      <w:r>
        <w:t xml:space="preserve">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сертификати</w:t>
      </w:r>
      <w:proofErr w:type="spellEnd"/>
      <w:r>
        <w:t xml:space="preserve"> </w:t>
      </w:r>
      <w:proofErr w:type="spellStart"/>
      <w:r>
        <w:t>садрже</w:t>
      </w:r>
      <w:proofErr w:type="spellEnd"/>
      <w:r>
        <w:t xml:space="preserve"> ЈМБГ?</w:t>
      </w:r>
    </w:p>
    <w:p w:rsidR="00F36D05" w:rsidRDefault="00F36D05" w:rsidP="000418AA">
      <w:pPr>
        <w:jc w:val="both"/>
      </w:pPr>
    </w:p>
    <w:p w:rsidR="00A23A73" w:rsidRPr="00DE711A" w:rsidRDefault="00A23A73" w:rsidP="000418AA">
      <w:pPr>
        <w:jc w:val="both"/>
      </w:pPr>
    </w:p>
    <w:p w:rsidR="00DE711A" w:rsidRDefault="008A065D" w:rsidP="00E40388">
      <w:pPr>
        <w:jc w:val="both"/>
        <w:rPr>
          <w:lang w:val="sr-Cyrl-RS"/>
        </w:rPr>
      </w:pPr>
      <w:r>
        <w:rPr>
          <w:b/>
          <w:kern w:val="16"/>
          <w:lang w:val="sr-Cyrl-RS"/>
        </w:rPr>
        <w:t>Одговор 2</w:t>
      </w:r>
      <w:r w:rsidR="009378C6" w:rsidRPr="00DE711A">
        <w:rPr>
          <w:b/>
          <w:kern w:val="16"/>
          <w:lang w:val="sr-Cyrl-RS"/>
        </w:rPr>
        <w:t>:</w:t>
      </w:r>
      <w:r w:rsidR="00F85EE0" w:rsidRPr="00DE711A">
        <w:rPr>
          <w:lang w:val="sr-Cyrl-RS"/>
        </w:rPr>
        <w:t xml:space="preserve"> </w:t>
      </w:r>
    </w:p>
    <w:p w:rsidR="00DE711A" w:rsidRDefault="00DE711A" w:rsidP="00E40388">
      <w:pPr>
        <w:jc w:val="both"/>
        <w:rPr>
          <w:lang w:val="sr-Cyrl-RS"/>
        </w:rPr>
      </w:pPr>
    </w:p>
    <w:p w:rsidR="001412D4" w:rsidRPr="00B32A19" w:rsidRDefault="00A23A73" w:rsidP="00E40388">
      <w:pPr>
        <w:jc w:val="both"/>
        <w:rPr>
          <w:lang w:val="sr-Cyrl-RS"/>
        </w:rPr>
      </w:pPr>
      <w:proofErr w:type="spellStart"/>
      <w:r w:rsidRPr="00A23A73">
        <w:rPr>
          <w:lang w:val="en-GB"/>
        </w:rPr>
        <w:t>Мисли</w:t>
      </w:r>
      <w:proofErr w:type="spellEnd"/>
      <w:r w:rsidRPr="00A23A73">
        <w:rPr>
          <w:lang w:val="en-GB"/>
        </w:rPr>
        <w:t xml:space="preserve"> </w:t>
      </w:r>
      <w:proofErr w:type="spellStart"/>
      <w:r w:rsidRPr="00A23A73">
        <w:rPr>
          <w:lang w:val="en-GB"/>
        </w:rPr>
        <w:t>се</w:t>
      </w:r>
      <w:proofErr w:type="spellEnd"/>
      <w:r w:rsidRPr="00A23A73">
        <w:rPr>
          <w:lang w:val="en-GB"/>
        </w:rPr>
        <w:t xml:space="preserve"> </w:t>
      </w:r>
      <w:proofErr w:type="spellStart"/>
      <w:r w:rsidRPr="00A23A73">
        <w:rPr>
          <w:lang w:val="en-GB"/>
        </w:rPr>
        <w:t>на</w:t>
      </w:r>
      <w:proofErr w:type="spellEnd"/>
      <w:r w:rsidRPr="00A23A73">
        <w:rPr>
          <w:lang w:val="en-GB"/>
        </w:rPr>
        <w:t xml:space="preserve"> root и issuing </w:t>
      </w:r>
      <w:proofErr w:type="spellStart"/>
      <w:r w:rsidRPr="00A23A73">
        <w:rPr>
          <w:lang w:val="en-GB"/>
        </w:rPr>
        <w:t>сертификат</w:t>
      </w:r>
      <w:proofErr w:type="spellEnd"/>
      <w:r w:rsidRPr="00A23A73">
        <w:rPr>
          <w:lang w:val="en-GB"/>
        </w:rPr>
        <w:t xml:space="preserve"> </w:t>
      </w:r>
      <w:proofErr w:type="spellStart"/>
      <w:r w:rsidRPr="00A23A73">
        <w:rPr>
          <w:lang w:val="en-GB"/>
        </w:rPr>
        <w:t>сертификационог</w:t>
      </w:r>
      <w:proofErr w:type="spellEnd"/>
      <w:r w:rsidRPr="00A23A73">
        <w:rPr>
          <w:lang w:val="en-GB"/>
        </w:rPr>
        <w:t xml:space="preserve"> </w:t>
      </w:r>
      <w:proofErr w:type="spellStart"/>
      <w:r w:rsidRPr="00A23A73">
        <w:rPr>
          <w:lang w:val="en-GB"/>
        </w:rPr>
        <w:t>тела</w:t>
      </w:r>
      <w:proofErr w:type="spellEnd"/>
      <w:r w:rsidR="00B32A19">
        <w:rPr>
          <w:lang w:val="sr-Cyrl-RS"/>
        </w:rPr>
        <w:t>.</w:t>
      </w:r>
    </w:p>
    <w:p w:rsidR="00954CD4" w:rsidRPr="00A23A73" w:rsidRDefault="00954CD4" w:rsidP="00954CD4">
      <w:pPr>
        <w:jc w:val="both"/>
      </w:pPr>
    </w:p>
    <w:p w:rsidR="004B11DA" w:rsidRDefault="004B11DA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A23A73" w:rsidRDefault="00A23A73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A23A73" w:rsidRDefault="00A23A73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A23A73" w:rsidRDefault="00A23A73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A23A73" w:rsidRPr="00873A18" w:rsidRDefault="00A23A73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197EB9" w:rsidRPr="004947F3" w:rsidRDefault="004947F3" w:rsidP="007579E8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                                                                                        Комисија за јавне набавке</w:t>
      </w: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</w:p>
    <w:p w:rsidR="007937C0" w:rsidRDefault="007937C0" w:rsidP="00143F5A">
      <w:pPr>
        <w:jc w:val="both"/>
      </w:pPr>
    </w:p>
    <w:sectPr w:rsidR="007937C0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A6" w:rsidRDefault="00A618A6" w:rsidP="00572989">
      <w:r>
        <w:separator/>
      </w:r>
    </w:p>
  </w:endnote>
  <w:endnote w:type="continuationSeparator" w:id="0">
    <w:p w:rsidR="00A618A6" w:rsidRDefault="00A618A6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1DA" w:rsidRDefault="004B1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B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A6" w:rsidRDefault="00A618A6" w:rsidP="00572989">
      <w:r>
        <w:separator/>
      </w:r>
    </w:p>
  </w:footnote>
  <w:footnote w:type="continuationSeparator" w:id="0">
    <w:p w:rsidR="00A618A6" w:rsidRDefault="00A618A6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F1942"/>
    <w:multiLevelType w:val="multilevel"/>
    <w:tmpl w:val="510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25BE6"/>
    <w:rsid w:val="00036343"/>
    <w:rsid w:val="000418AA"/>
    <w:rsid w:val="00054CFD"/>
    <w:rsid w:val="00067AC3"/>
    <w:rsid w:val="000826C4"/>
    <w:rsid w:val="000A1B8D"/>
    <w:rsid w:val="000E0064"/>
    <w:rsid w:val="000E3756"/>
    <w:rsid w:val="00106683"/>
    <w:rsid w:val="00133744"/>
    <w:rsid w:val="001412D4"/>
    <w:rsid w:val="00143F5A"/>
    <w:rsid w:val="00145DDF"/>
    <w:rsid w:val="0015172E"/>
    <w:rsid w:val="00165AD5"/>
    <w:rsid w:val="00190FBE"/>
    <w:rsid w:val="0019125D"/>
    <w:rsid w:val="00197EB9"/>
    <w:rsid w:val="001E283C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E5754"/>
    <w:rsid w:val="002F23D0"/>
    <w:rsid w:val="00330D1D"/>
    <w:rsid w:val="00357D8D"/>
    <w:rsid w:val="003600C0"/>
    <w:rsid w:val="003939F5"/>
    <w:rsid w:val="003B226A"/>
    <w:rsid w:val="003B3B19"/>
    <w:rsid w:val="003B7091"/>
    <w:rsid w:val="003E144E"/>
    <w:rsid w:val="0040238E"/>
    <w:rsid w:val="00411E76"/>
    <w:rsid w:val="00445B19"/>
    <w:rsid w:val="00453EE2"/>
    <w:rsid w:val="00463BAC"/>
    <w:rsid w:val="004947F3"/>
    <w:rsid w:val="004B11DA"/>
    <w:rsid w:val="004B26A5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A5BF7"/>
    <w:rsid w:val="005D15D6"/>
    <w:rsid w:val="005D33A9"/>
    <w:rsid w:val="005E0CD1"/>
    <w:rsid w:val="005E2C04"/>
    <w:rsid w:val="005E3604"/>
    <w:rsid w:val="005F6DE0"/>
    <w:rsid w:val="006103AD"/>
    <w:rsid w:val="00625190"/>
    <w:rsid w:val="00632630"/>
    <w:rsid w:val="00653AFC"/>
    <w:rsid w:val="00670497"/>
    <w:rsid w:val="006708DE"/>
    <w:rsid w:val="00676F91"/>
    <w:rsid w:val="006A4D8F"/>
    <w:rsid w:val="006A6A36"/>
    <w:rsid w:val="006C7C32"/>
    <w:rsid w:val="006D221F"/>
    <w:rsid w:val="006D732D"/>
    <w:rsid w:val="006F0A6F"/>
    <w:rsid w:val="00721F09"/>
    <w:rsid w:val="007579E8"/>
    <w:rsid w:val="007643FE"/>
    <w:rsid w:val="007835BA"/>
    <w:rsid w:val="007937C0"/>
    <w:rsid w:val="00797D77"/>
    <w:rsid w:val="007C070D"/>
    <w:rsid w:val="007C416F"/>
    <w:rsid w:val="007C7576"/>
    <w:rsid w:val="007F4F95"/>
    <w:rsid w:val="00813608"/>
    <w:rsid w:val="00824E55"/>
    <w:rsid w:val="00831BD1"/>
    <w:rsid w:val="00837058"/>
    <w:rsid w:val="0084424B"/>
    <w:rsid w:val="00871381"/>
    <w:rsid w:val="00873A18"/>
    <w:rsid w:val="008A065D"/>
    <w:rsid w:val="008C4572"/>
    <w:rsid w:val="008E41D5"/>
    <w:rsid w:val="008F3094"/>
    <w:rsid w:val="00902631"/>
    <w:rsid w:val="009248C7"/>
    <w:rsid w:val="00931D55"/>
    <w:rsid w:val="009320D7"/>
    <w:rsid w:val="009378C6"/>
    <w:rsid w:val="00954CD4"/>
    <w:rsid w:val="00963100"/>
    <w:rsid w:val="009D0BB0"/>
    <w:rsid w:val="009F2F78"/>
    <w:rsid w:val="009F7B4B"/>
    <w:rsid w:val="00A14C24"/>
    <w:rsid w:val="00A17B30"/>
    <w:rsid w:val="00A23A73"/>
    <w:rsid w:val="00A31AD6"/>
    <w:rsid w:val="00A618A6"/>
    <w:rsid w:val="00AC4EE1"/>
    <w:rsid w:val="00AD3D5A"/>
    <w:rsid w:val="00B01E4C"/>
    <w:rsid w:val="00B10C49"/>
    <w:rsid w:val="00B32A19"/>
    <w:rsid w:val="00B464D8"/>
    <w:rsid w:val="00B558B5"/>
    <w:rsid w:val="00B67C03"/>
    <w:rsid w:val="00BA74B0"/>
    <w:rsid w:val="00BC6D40"/>
    <w:rsid w:val="00BE37F0"/>
    <w:rsid w:val="00BF3FE9"/>
    <w:rsid w:val="00C0023C"/>
    <w:rsid w:val="00C03021"/>
    <w:rsid w:val="00C323AA"/>
    <w:rsid w:val="00C3286C"/>
    <w:rsid w:val="00C632EC"/>
    <w:rsid w:val="00C85AFF"/>
    <w:rsid w:val="00C8675B"/>
    <w:rsid w:val="00C91391"/>
    <w:rsid w:val="00CC023F"/>
    <w:rsid w:val="00CD0E27"/>
    <w:rsid w:val="00CE72B9"/>
    <w:rsid w:val="00D0577B"/>
    <w:rsid w:val="00D12497"/>
    <w:rsid w:val="00D12690"/>
    <w:rsid w:val="00D70B18"/>
    <w:rsid w:val="00D779A8"/>
    <w:rsid w:val="00DA0BE9"/>
    <w:rsid w:val="00DB491A"/>
    <w:rsid w:val="00DC2881"/>
    <w:rsid w:val="00DC363C"/>
    <w:rsid w:val="00DE711A"/>
    <w:rsid w:val="00DF7050"/>
    <w:rsid w:val="00DF755D"/>
    <w:rsid w:val="00E21078"/>
    <w:rsid w:val="00E40388"/>
    <w:rsid w:val="00EB41B0"/>
    <w:rsid w:val="00F11B87"/>
    <w:rsid w:val="00F36D05"/>
    <w:rsid w:val="00F55206"/>
    <w:rsid w:val="00F85EE0"/>
    <w:rsid w:val="00FA0FCA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1563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F248-CF7D-474D-A961-CC486184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Jasna Cosic</cp:lastModifiedBy>
  <cp:revision>19</cp:revision>
  <cp:lastPrinted>2015-12-10T14:35:00Z</cp:lastPrinted>
  <dcterms:created xsi:type="dcterms:W3CDTF">2017-07-24T08:36:00Z</dcterms:created>
  <dcterms:modified xsi:type="dcterms:W3CDTF">2019-11-18T12:22:00Z</dcterms:modified>
</cp:coreProperties>
</file>